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3788B9E" w14:textId="73B88295">
      <w:pPr>
        <w:pBdr/>
        <w:spacing w:line="256" w:lineRule="auto"/>
        <w:ind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Location: Hilton Community Centre</w:t>
      </w:r>
      <w:r>
        <w:rPr>
          <w:rFonts w:ascii="Calibri" w:hAnsi="Calibri" w:eastAsia="DengXian" w:cs="Times New Roman"/>
          <w:sz w:val="28"/>
          <w:szCs w:val="28"/>
        </w:rPr>
      </w:r>
      <w:r>
        <w:rPr>
          <w:rFonts w:ascii="Calibri" w:hAnsi="Calibri" w:eastAsia="DengXian" w:cs="Times New Roman"/>
          <w:sz w:val="28"/>
          <w:szCs w:val="28"/>
        </w:rPr>
      </w:r>
    </w:p>
    <w:p w14:paraId="48FDBE1E" w14:textId="3C510D14">
      <w:pPr>
        <w:pBdr/>
        <w:spacing w:line="256" w:lineRule="auto"/>
        <w:ind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Time: 7pm</w:t>
      </w:r>
      <w:r>
        <w:rPr>
          <w:rFonts w:ascii="Calibri" w:hAnsi="Calibri" w:eastAsia="DengXian" w:cs="Times New Roman"/>
          <w:sz w:val="28"/>
          <w:szCs w:val="28"/>
        </w:rPr>
      </w:r>
      <w:r>
        <w:rPr>
          <w:rFonts w:ascii="Calibri" w:hAnsi="Calibri" w:eastAsia="DengXian" w:cs="Times New Roman"/>
          <w:sz w:val="28"/>
          <w:szCs w:val="28"/>
        </w:rPr>
      </w:r>
    </w:p>
    <w:p w14:paraId="287C5D42" w14:textId="3C93014A">
      <w:pPr>
        <w:pBdr/>
        <w:spacing w:line="256" w:lineRule="auto"/>
        <w:ind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Date: </w:t>
      </w:r>
      <w:r>
        <w:rPr>
          <w:rFonts w:ascii="Carlito" w:hAnsi="Carlito" w:eastAsia="Carlito" w:cs="Carlito"/>
          <w:sz w:val="28"/>
          <w:szCs w:val="28"/>
        </w:rPr>
        <w:t xml:space="preserve">Tuesday </w:t>
      </w:r>
      <w:r>
        <w:rPr>
          <w:rFonts w:ascii="Calibri" w:hAnsi="Calibri" w:eastAsia="DengXian" w:cs="Times New Roman"/>
          <w:sz w:val="28"/>
          <w:szCs w:val="28"/>
          <w:lang w:val="en"/>
        </w:rPr>
        <w:t xml:space="preserve">9th</w:t>
      </w:r>
      <w:r>
        <w:rPr>
          <w:rFonts w:ascii="Calibri" w:hAnsi="Calibri" w:eastAsia="DengXian" w:cs="Times New Roman"/>
          <w:sz w:val="28"/>
          <w:szCs w:val="28"/>
        </w:rPr>
        <w:t xml:space="preserve"> June 202</w:t>
      </w:r>
      <w:r>
        <w:rPr>
          <w:rFonts w:ascii="Calibri" w:hAnsi="Calibri" w:eastAsia="DengXian" w:cs="Times New Roman"/>
          <w:sz w:val="28"/>
          <w:szCs w:val="28"/>
          <w:lang w:val="en"/>
        </w:rPr>
        <w:t xml:space="preserve">6</w:t>
      </w:r>
      <w:r>
        <w:rPr>
          <w:rFonts w:ascii="Calibri" w:hAnsi="Calibri" w:eastAsia="DengXian" w:cs="Times New Roman"/>
          <w:sz w:val="28"/>
          <w:szCs w:val="28"/>
        </w:rPr>
      </w:r>
      <w:r>
        <w:rPr>
          <w:rFonts w:ascii="Calibri" w:hAnsi="Calibri" w:eastAsia="DengXian" w:cs="Times New Roman"/>
          <w:sz w:val="28"/>
          <w:szCs w:val="28"/>
        </w:rPr>
      </w:r>
    </w:p>
    <w:p xmlns:wp14="http://schemas.microsoft.com/office/word/2010/wordml" w14:paraId="67C2B6F4" wp14:textId="77777777">
      <w:pPr>
        <w:pBdr/>
        <w:spacing w:line="256" w:lineRule="auto"/>
        <w:ind/>
        <w:rPr>
          <w:rFonts w:ascii="Calibri" w:hAnsi="Calibri" w:eastAsia="DengXian" w:cs="Times New Roman"/>
          <w:b/>
          <w:bCs/>
          <w:sz w:val="28"/>
          <w:szCs w:val="28"/>
        </w:rPr>
      </w:pPr>
      <w:r>
        <w:rPr>
          <w:rFonts w:ascii="Calibri" w:hAnsi="Calibri" w:eastAsia="DengXian" w:cs="Times New Roman"/>
          <w:b/>
          <w:bCs/>
          <w:sz w:val="28"/>
          <w:szCs w:val="28"/>
        </w:rPr>
      </w:r>
      <w:r>
        <w:rPr>
          <w:rFonts w:ascii="Calibri" w:hAnsi="Calibri" w:eastAsia="DengXian" w:cs="Times New Roman"/>
          <w:b/>
          <w:bCs/>
          <w:sz w:val="28"/>
          <w:szCs w:val="28"/>
        </w:rPr>
      </w:r>
      <w:r>
        <w:rPr>
          <w:rFonts w:ascii="Calibri" w:hAnsi="Calibri" w:eastAsia="DengXian" w:cs="Times New Roman"/>
          <w:b/>
          <w:bCs/>
          <w:sz w:val="28"/>
          <w:szCs w:val="28"/>
        </w:rPr>
      </w:r>
    </w:p>
    <w:p w14:paraId="4AF35552" w14:textId="6858F3C3">
      <w:pPr>
        <w:pBdr/>
        <w:spacing w:line="256" w:lineRule="auto"/>
        <w:ind/>
        <w:rPr>
          <w:rFonts w:ascii="Calibri" w:hAnsi="Calibri" w:eastAsia="DengXian" w:cs="Times New Roman"/>
          <w:b/>
          <w:bCs/>
          <w:sz w:val="28"/>
          <w:szCs w:val="28"/>
          <w:highlight w:val="none"/>
          <w:lang w:val="en"/>
        </w:rPr>
      </w:pPr>
      <w:r>
        <w:rPr>
          <w:rFonts w:ascii="Calibri" w:hAnsi="Calibri" w:eastAsia="DengXian" w:cs="Times New Roman"/>
          <w:b/>
          <w:bCs/>
          <w:sz w:val="28"/>
          <w:szCs w:val="28"/>
          <w:lang w:val="en"/>
        </w:rPr>
        <w:t xml:space="preserve">Present:</w:t>
      </w:r>
      <w:r>
        <w:rPr>
          <w:rFonts w:ascii="Calibri" w:hAnsi="Calibri" w:eastAsia="DengXian" w:cs="Times New Roman"/>
          <w:b/>
          <w:bCs/>
          <w:sz w:val="28"/>
          <w:szCs w:val="28"/>
        </w:rPr>
      </w:r>
    </w:p>
    <w:p xmlns:wp14="http://schemas.microsoft.com/office/word/2010/wordml" w14:paraId="6ED9CC3C" wp14:textId="77777777">
      <w:pPr>
        <w:pBdr/>
        <w:spacing w:line="256" w:lineRule="auto"/>
        <w:ind/>
        <w:rPr>
          <w:rFonts w:ascii="Calibri" w:hAnsi="Calibri" w:eastAsia="DengXian" w:cs="Times New Roman"/>
          <w:b w:val="0"/>
          <w:bCs w:val="0"/>
          <w:sz w:val="28"/>
          <w:szCs w:val="28"/>
          <w:highlight w:val="none"/>
          <w:lang w:val="en"/>
        </w:rPr>
      </w:pPr>
      <w:r>
        <w:rPr>
          <w:rFonts w:ascii="Calibri" w:hAnsi="Calibri" w:eastAsia="DengXian" w:cs="Times New Roman"/>
          <w:b w:val="0"/>
          <w:bCs w:val="0"/>
          <w:sz w:val="28"/>
          <w:szCs w:val="28"/>
          <w:highlight w:val="none"/>
          <w:lang w:val="en"/>
        </w:rPr>
        <w:t xml:space="preserve">Sarah</w:t>
      </w:r>
      <w:r>
        <w:rPr>
          <w:rFonts w:ascii="Calibri" w:hAnsi="Calibri" w:eastAsia="DengXian" w:cs="Times New Roman"/>
          <w:b w:val="0"/>
          <w:bCs w:val="0"/>
          <w:sz w:val="28"/>
          <w:szCs w:val="28"/>
          <w:highlight w:val="none"/>
          <w:lang w:val="en"/>
        </w:rPr>
        <w:t xml:space="preserve"> Walker – Chair</w:t>
      </w:r>
      <w:r>
        <w:rPr>
          <w:rFonts w:ascii="Calibri" w:hAnsi="Calibri" w:eastAsia="DengXian" w:cs="Times New Roman"/>
          <w:b w:val="0"/>
          <w:bCs w:val="0"/>
          <w:sz w:val="28"/>
          <w:szCs w:val="28"/>
        </w:rPr>
      </w:r>
    </w:p>
    <w:p xmlns:wp14="http://schemas.microsoft.com/office/word/2010/wordml" w14:paraId="24D8FB68" wp14:textId="77777777">
      <w:pPr>
        <w:pBdr/>
        <w:spacing w:line="256" w:lineRule="auto"/>
        <w:ind/>
        <w:rPr>
          <w:rFonts w:ascii="Calibri" w:hAnsi="Calibri" w:eastAsia="DengXian" w:cs="Times New Roman"/>
          <w:b w:val="0"/>
          <w:bCs w:val="0"/>
          <w:sz w:val="28"/>
          <w:szCs w:val="28"/>
          <w:highlight w:val="none"/>
          <w:lang w:val="en"/>
        </w:rPr>
      </w:pPr>
      <w:r>
        <w:rPr>
          <w:rFonts w:ascii="Calibri" w:hAnsi="Calibri" w:eastAsia="DengXian" w:cs="Times New Roman"/>
          <w:b w:val="0"/>
          <w:bCs w:val="0"/>
          <w:sz w:val="28"/>
          <w:szCs w:val="28"/>
          <w:highlight w:val="none"/>
          <w:lang w:val="en"/>
        </w:rPr>
        <w:t xml:space="preserve">Aaron Taylor – Vice Chair</w:t>
      </w:r>
      <w:r>
        <w:rPr>
          <w:rFonts w:ascii="Calibri" w:hAnsi="Calibri" w:eastAsia="DengXian" w:cs="Times New Roman"/>
          <w:b w:val="0"/>
          <w:bCs w:val="0"/>
          <w:sz w:val="28"/>
          <w:szCs w:val="28"/>
        </w:rPr>
      </w:r>
    </w:p>
    <w:p xmlns:wp14="http://schemas.microsoft.com/office/word/2010/wordml" w:rsidP="08BE4227" w14:paraId="15E67A67" wp14:textId="77777777">
      <w:pPr>
        <w:spacing w:line="256" w:lineRule="auto"/>
        <w:ind/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</w:pPr>
      <w:r w:rsidRPr="08BE4227" w:rsidR="08BE4227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 xml:space="preserve">Richard Allan – COmm</w:t>
      </w:r>
      <w:r w:rsidRPr="08BE4227" w:rsidR="08BE4227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 xml:space="preserve">unity COUncillors</w:t>
      </w:r>
      <w:r>
        <w:rPr>
          <w:rFonts w:ascii="Calibri" w:hAnsi="Calibri" w:eastAsia="DengXian" w:cs="Times New Roman"/>
          <w:b w:val="0"/>
          <w:bCs w:val="0"/>
          <w:sz w:val="28"/>
          <w:szCs w:val="28"/>
        </w:rPr>
      </w:r>
    </w:p>
    <w:p xmlns:wp14="http://schemas.microsoft.com/office/word/2010/wordml" w:rsidP="08BE4227" w14:paraId="0D294822" wp14:textId="77777777">
      <w:pPr>
        <w:spacing w:line="256" w:lineRule="auto"/>
        <w:ind/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</w:pPr>
      <w:r w:rsidRPr="08BE4227" w:rsidR="08BE4227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 xml:space="preserve">Shirley Wyness – COMmunity COUncillor</w:t>
      </w:r>
      <w:r>
        <w:rPr>
          <w:rFonts w:ascii="Calibri" w:hAnsi="Calibri" w:eastAsia="DengXian" w:cs="Times New Roman"/>
          <w:b w:val="0"/>
          <w:bCs w:val="0"/>
          <w:sz w:val="28"/>
          <w:szCs w:val="28"/>
        </w:rPr>
      </w:r>
    </w:p>
    <w:p xmlns:wp14="http://schemas.microsoft.com/office/word/2010/wordml" w:rsidP="08BE4227" w14:paraId="56C54435" wp14:textId="362C3391">
      <w:pPr>
        <w:spacing w:line="256" w:lineRule="auto"/>
        <w:ind/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</w:pPr>
      <w:r w:rsidRPr="08BE4227" w:rsidR="08BE4227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 xml:space="preserve">Peter Wyness – C</w:t>
      </w:r>
      <w:r w:rsidRPr="08BE4227" w:rsidR="542626D8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 xml:space="preserve">ommunity Councillor</w:t>
      </w:r>
      <w:r>
        <w:rPr>
          <w:rFonts w:ascii="Calibri" w:hAnsi="Calibri" w:eastAsia="DengXian" w:cs="Times New Roman"/>
          <w:b w:val="0"/>
          <w:bCs w:val="0"/>
          <w:sz w:val="28"/>
          <w:szCs w:val="28"/>
        </w:rPr>
      </w:r>
    </w:p>
    <w:p xmlns:wp14="http://schemas.microsoft.com/office/word/2010/wordml" w:rsidP="08BE4227" w14:paraId="171F9799" wp14:textId="5A2D8D9B">
      <w:pPr>
        <w:spacing w:line="256" w:lineRule="auto"/>
        <w:ind/>
        <w:rPr>
          <w:rFonts w:ascii="Calibri" w:hAnsi="Calibri" w:eastAsia="DengXian" w:cs="Times New Roman"/>
          <w:b w:val="0"/>
          <w:bCs w:val="0"/>
          <w:sz w:val="28"/>
          <w:szCs w:val="28"/>
          <w:lang w:val="en"/>
        </w:rPr>
      </w:pPr>
      <w:r w:rsidR="08BE4227">
        <w:rPr>
          <w:rFonts w:ascii="Calibri" w:hAnsi="Calibri" w:eastAsia="DengXian" w:cs="Times New Roman"/>
          <w:b w:val="0"/>
          <w:bCs w:val="0"/>
          <w:sz w:val="28"/>
          <w:szCs w:val="28"/>
          <w:lang w:val="en"/>
        </w:rPr>
        <w:t xml:space="preserve">Derek Alexander – </w:t>
      </w:r>
      <w:r w:rsidR="6D277DC3">
        <w:rPr>
          <w:rFonts w:ascii="Calibri" w:hAnsi="Calibri" w:eastAsia="DengXian" w:cs="Times New Roman"/>
          <w:b w:val="0"/>
          <w:bCs w:val="0"/>
          <w:sz w:val="28"/>
          <w:szCs w:val="28"/>
          <w:lang w:val="en"/>
        </w:rPr>
        <w:t xml:space="preserve">Resident</w:t>
      </w:r>
      <w:r>
        <w:rPr>
          <w:rFonts w:ascii="Calibri" w:hAnsi="Calibri" w:eastAsia="DengXian" w:cs="Times New Roman"/>
          <w:b w:val="0"/>
          <w:bCs w:val="0"/>
          <w:sz w:val="28"/>
          <w:szCs w:val="28"/>
        </w:rPr>
      </w:r>
    </w:p>
    <w:p xmlns:wp14="http://schemas.microsoft.com/office/word/2010/wordml" w14:paraId="5A339DA1" wp14:textId="77777777">
      <w:pPr>
        <w:pBdr/>
        <w:spacing w:line="256" w:lineRule="auto"/>
        <w:ind/>
        <w:rPr>
          <w:rFonts w:ascii="Calibri" w:hAnsi="Calibri" w:eastAsia="DengXian" w:cs="Times New Roman"/>
          <w:b w:val="0"/>
          <w:bCs w:val="0"/>
          <w:sz w:val="28"/>
          <w:szCs w:val="28"/>
          <w:highlight w:val="none"/>
          <w:lang w:val="en"/>
        </w:rPr>
      </w:pPr>
      <w:r>
        <w:rPr>
          <w:rFonts w:ascii="Calibri" w:hAnsi="Calibri" w:eastAsia="DengXian" w:cs="Times New Roman"/>
          <w:b w:val="0"/>
          <w:bCs w:val="0"/>
          <w:sz w:val="28"/>
          <w:szCs w:val="28"/>
          <w:highlight w:val="none"/>
          <w:lang w:val="en"/>
        </w:rPr>
        <w:t xml:space="preserve">Angie Henry – Resident</w:t>
      </w:r>
      <w:r>
        <w:rPr>
          <w:rFonts w:ascii="Calibri" w:hAnsi="Calibri" w:eastAsia="DengXian" w:cs="Times New Roman"/>
          <w:b w:val="0"/>
          <w:bCs w:val="0"/>
          <w:sz w:val="28"/>
          <w:szCs w:val="28"/>
        </w:rPr>
      </w:r>
    </w:p>
    <w:p xmlns:wp14="http://schemas.microsoft.com/office/word/2010/wordml" w:rsidP="08BE4227" w14:paraId="2938E4F3" wp14:textId="7A984370">
      <w:pPr>
        <w:spacing w:line="256" w:lineRule="auto"/>
        <w:ind/>
        <w:rPr>
          <w:rFonts w:ascii="Calibri" w:hAnsi="Calibri" w:eastAsia="DengXian" w:cs="Times New Roman"/>
          <w:b w:val="0"/>
          <w:bCs w:val="0"/>
          <w:sz w:val="28"/>
          <w:szCs w:val="28"/>
          <w:lang w:val="en"/>
        </w:rPr>
      </w:pPr>
      <w:r w:rsidR="08BE4227">
        <w:rPr>
          <w:rFonts w:ascii="Calibri" w:hAnsi="Calibri" w:eastAsia="DengXian" w:cs="Times New Roman"/>
          <w:b w:val="0"/>
          <w:bCs w:val="0"/>
          <w:sz w:val="28"/>
          <w:szCs w:val="28"/>
          <w:lang w:val="en"/>
        </w:rPr>
        <w:t xml:space="preserve">Steven Whitelock – </w:t>
      </w:r>
      <w:r w:rsidR="369E47CE">
        <w:rPr>
          <w:rFonts w:ascii="Calibri" w:hAnsi="Calibri" w:eastAsia="DengXian" w:cs="Times New Roman"/>
          <w:b w:val="0"/>
          <w:bCs w:val="0"/>
          <w:sz w:val="28"/>
          <w:szCs w:val="28"/>
          <w:lang w:val="en"/>
        </w:rPr>
        <w:t xml:space="preserve">Resident</w:t>
      </w:r>
      <w:r>
        <w:rPr>
          <w:rFonts w:ascii="Calibri" w:hAnsi="Calibri" w:eastAsia="DengXian" w:cs="Times New Roman"/>
          <w:b w:val="0"/>
          <w:bCs w:val="0"/>
          <w:sz w:val="28"/>
          <w:szCs w:val="28"/>
        </w:rPr>
      </w:r>
    </w:p>
    <w:p xmlns:wp14="http://schemas.microsoft.com/office/word/2010/wordml" w:rsidP="08BE4227" w14:paraId="3212D982" wp14:textId="0C17E941">
      <w:pPr>
        <w:spacing w:line="256" w:lineRule="auto"/>
        <w:ind/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</w:pPr>
      <w:r w:rsidRPr="08BE4227" w:rsidR="08BE4227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 xml:space="preserve">Jackie Hendry – </w:t>
      </w:r>
      <w:r w:rsidRPr="08BE4227" w:rsidR="6943B4B2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 xml:space="preserve">Highland </w:t>
      </w:r>
      <w:r w:rsidRPr="08BE4227" w:rsidR="08BE4227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 xml:space="preserve">Councillor</w:t>
      </w:r>
      <w:r>
        <w:rPr>
          <w:rFonts w:ascii="Calibri" w:hAnsi="Calibri" w:eastAsia="DengXian" w:cs="Times New Roman"/>
          <w:b w:val="0"/>
          <w:bCs w:val="0"/>
          <w:sz w:val="28"/>
          <w:szCs w:val="28"/>
        </w:rPr>
      </w:r>
    </w:p>
    <w:p xmlns:wp14="http://schemas.microsoft.com/office/word/2010/wordml" w:rsidP="08BE4227" w14:paraId="38452F46" wp14:textId="42997BDB">
      <w:pPr>
        <w:spacing w:line="256" w:lineRule="auto"/>
        <w:ind/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</w:pPr>
      <w:r w:rsidRPr="08BE4227" w:rsidR="08BE4227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 xml:space="preserve">Alasdair Christie – </w:t>
      </w:r>
      <w:r w:rsidRPr="08BE4227" w:rsidR="40832ED7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 xml:space="preserve">HIghland </w:t>
      </w:r>
      <w:r w:rsidRPr="08BE4227" w:rsidR="08BE4227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 xml:space="preserve">Councillor</w:t>
      </w:r>
      <w:r>
        <w:rPr>
          <w:rFonts w:ascii="Calibri" w:hAnsi="Calibri" w:eastAsia="DengXian" w:cs="Times New Roman"/>
          <w:b w:val="0"/>
          <w:bCs w:val="0"/>
          <w:sz w:val="28"/>
          <w:szCs w:val="28"/>
        </w:rPr>
      </w:r>
    </w:p>
    <w:p xmlns:wp14="http://schemas.microsoft.com/office/word/2010/wordml" w:rsidP="08BE4227" w14:paraId="42CAA891" wp14:textId="0C4DD575">
      <w:pPr>
        <w:spacing w:line="256" w:lineRule="auto"/>
        <w:ind/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</w:pPr>
      <w:r w:rsidRPr="08BE4227" w:rsidR="08BE4227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 xml:space="preserve">Ian Brown – </w:t>
      </w:r>
      <w:r w:rsidRPr="08BE4227" w:rsidR="7EC19292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 xml:space="preserve">Highland </w:t>
      </w:r>
      <w:r w:rsidRPr="08BE4227" w:rsidR="08BE4227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 xml:space="preserve">Councillor</w:t>
      </w:r>
      <w:r>
        <w:rPr>
          <w:rFonts w:ascii="Calibri" w:hAnsi="Calibri" w:eastAsia="DengXian" w:cs="Times New Roman"/>
          <w:b w:val="0"/>
          <w:bCs w:val="0"/>
          <w:sz w:val="28"/>
          <w:szCs w:val="28"/>
        </w:rPr>
      </w:r>
    </w:p>
    <w:p xmlns:wp14="http://schemas.microsoft.com/office/word/2010/wordml" w:rsidP="08BE4227" w14:paraId="49900366" wp14:textId="77777777">
      <w:pPr>
        <w:spacing w:line="256" w:lineRule="auto"/>
        <w:ind/>
        <w:rPr>
          <w:rFonts w:ascii="Calibri" w:hAnsi="Calibri" w:eastAsia="DengXian" w:cs="Times New Roman"/>
          <w:b w:val="0"/>
          <w:bCs w:val="0"/>
          <w:sz w:val="28"/>
          <w:szCs w:val="28"/>
        </w:rPr>
      </w:pPr>
      <w:r w:rsidR="08BE4227">
        <w:rPr>
          <w:rFonts w:ascii="Calibri" w:hAnsi="Calibri" w:eastAsia="DengXian" w:cs="Times New Roman"/>
          <w:b w:val="0"/>
          <w:bCs w:val="0"/>
          <w:sz w:val="28"/>
          <w:szCs w:val="28"/>
          <w:lang w:val="en"/>
        </w:rPr>
        <w:t xml:space="preserve">Jess Maclennan – Treasurer</w:t>
      </w:r>
      <w:r>
        <w:rPr>
          <w:rFonts w:ascii="Calibri" w:hAnsi="Calibri" w:eastAsia="DengXian" w:cs="Times New Roman"/>
          <w:b w:val="0"/>
          <w:bCs w:val="0"/>
          <w:sz w:val="28"/>
          <w:szCs w:val="28"/>
          <w:highlight w:val="none"/>
          <w:lang w:val="en"/>
        </w:rPr>
      </w:r>
      <w:r>
        <w:rPr>
          <w:rFonts w:ascii="Calibri" w:hAnsi="Calibri" w:eastAsia="DengXian" w:cs="Times New Roman"/>
          <w:b w:val="0"/>
          <w:bCs w:val="0"/>
          <w:sz w:val="28"/>
          <w:szCs w:val="28"/>
          <w:highlight w:val="none"/>
          <w:lang w:val="en"/>
        </w:rPr>
      </w:r>
    </w:p>
    <w:p w:rsidR="18A0988C" w:rsidP="08BE4227" w:rsidRDefault="18A0988C" w14:paraId="5183A2D9" w14:textId="7562103A">
      <w:pPr>
        <w:spacing w:line="256" w:lineRule="auto"/>
        <w:rPr>
          <w:rFonts w:ascii="Calibri" w:hAnsi="Calibri" w:eastAsia="DengXian" w:cs="Times New Roman"/>
          <w:b w:val="0"/>
          <w:bCs w:val="0"/>
          <w:sz w:val="28"/>
          <w:szCs w:val="28"/>
          <w:lang w:val="en"/>
        </w:rPr>
      </w:pPr>
      <w:r w:rsidRPr="08BE4227" w:rsidR="18A0988C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 xml:space="preserve">Isabelle </w:t>
      </w:r>
      <w:r w:rsidRPr="08BE4227" w:rsidR="18A0988C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>MAckenzie</w:t>
      </w:r>
      <w:r w:rsidRPr="08BE4227" w:rsidR="18A0988C">
        <w:rPr>
          <w:rFonts w:ascii="Calibri" w:hAnsi="Calibri" w:eastAsia="DengXian" w:cs="Times New Roman"/>
          <w:b w:val="0"/>
          <w:bCs w:val="0"/>
          <w:sz w:val="28"/>
          <w:szCs w:val="28"/>
          <w:lang w:val="en-US"/>
        </w:rPr>
        <w:t xml:space="preserve"> – Highland Councillor</w:t>
      </w:r>
    </w:p>
    <w:p w14:paraId="5EEB520F" w14:textId="77777777">
      <w:pPr>
        <w:pBdr/>
        <w:spacing/>
        <w:ind/>
        <w:jc w:val="center"/>
        <w:rPr>
          <w:rFonts w:ascii="Calibri" w:hAnsi="Calibri" w:eastAsia="DengXian" w:cs="Times New Roman"/>
          <w:b/>
          <w:sz w:val="28"/>
          <w:szCs w:val="28"/>
        </w:rPr>
      </w:pPr>
      <w:r>
        <w:rPr>
          <w:rFonts w:ascii="Calibri" w:hAnsi="Calibri" w:eastAsia="DengXian" w:cs="Times New Roman"/>
          <w:b/>
          <w:sz w:val="28"/>
          <w:szCs w:val="28"/>
        </w:rPr>
      </w:r>
      <w:r>
        <w:rPr>
          <w:rFonts w:ascii="Calibri" w:hAnsi="Calibri" w:eastAsia="DengXian" w:cs="Times New Roman"/>
          <w:b/>
          <w:sz w:val="28"/>
          <w:szCs w:val="28"/>
        </w:rPr>
      </w:r>
      <w:r>
        <w:rPr>
          <w:rFonts w:ascii="Calibri" w:hAnsi="Calibri" w:eastAsia="DengXian" w:cs="Times New Roman"/>
          <w:b/>
          <w:sz w:val="28"/>
          <w:szCs w:val="28"/>
        </w:rPr>
      </w:r>
    </w:p>
    <w:p w14:paraId="16CD6722" w14:textId="42C53AC7">
      <w:pPr>
        <w:pBdr/>
        <w:spacing w:line="256" w:lineRule="auto"/>
        <w:ind w:left="0" w:firstLine="0"/>
        <w:rPr>
          <w:rFonts w:ascii="Calibri" w:hAnsi="Calibri" w:eastAsia="DengXian" w:cs="Times New Roman"/>
          <w:sz w:val="28"/>
          <w:szCs w:val="28"/>
          <w:highlight w:val="none"/>
        </w:rPr>
      </w:pPr>
      <w:r>
        <w:rPr>
          <w:rFonts w:ascii="Calibri" w:hAnsi="Calibri" w:eastAsia="DengXian" w:cs="Times New Roman"/>
          <w:sz w:val="28"/>
          <w:szCs w:val="28"/>
        </w:rPr>
        <w:t xml:space="preserve">Welcome</w:t>
      </w:r>
      <w:r>
        <w:rPr>
          <w:rFonts w:ascii="Calibri" w:hAnsi="Calibri" w:eastAsia="DengXian" w:cs="Times New Roman"/>
          <w:sz w:val="28"/>
          <w:szCs w:val="28"/>
        </w:rPr>
        <w:t xml:space="preserve"> </w:t>
      </w:r>
      <w:r>
        <w:rPr>
          <w:rFonts w:ascii="Calibri" w:hAnsi="Calibri" w:eastAsia="DengXian" w:cs="Times New Roman"/>
          <w:sz w:val="28"/>
          <w:szCs w:val="28"/>
        </w:rPr>
        <w:t xml:space="preserve">by Chair</w:t>
      </w:r>
      <w:r>
        <w:rPr>
          <w:rFonts w:ascii="Calibri" w:hAnsi="Calibri" w:eastAsia="DengXian" w:cs="Times New Roman"/>
          <w:sz w:val="28"/>
          <w:szCs w:val="28"/>
        </w:rPr>
      </w:r>
      <w:r>
        <w:rPr>
          <w:rFonts w:ascii="Calibri" w:hAnsi="Calibri" w:eastAsia="DengXian" w:cs="Times New Roman"/>
          <w:sz w:val="28"/>
          <w:szCs w:val="28"/>
        </w:rPr>
      </w:r>
    </w:p>
    <w:p xmlns:wp14="http://schemas.microsoft.com/office/word/2010/wordml" w14:paraId="0A93732C" wp14:textId="77777777">
      <w:pPr>
        <w:pBdr/>
        <w:spacing w:line="256" w:lineRule="auto"/>
        <w:ind w:left="0" w:firstLine="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  <w:highlight w:val="none"/>
        </w:rPr>
      </w:r>
      <w:r>
        <w:rPr>
          <w:rFonts w:ascii="Calibri" w:hAnsi="Calibri" w:eastAsia="DengXian" w:cs="Times New Roman"/>
          <w:sz w:val="28"/>
          <w:szCs w:val="28"/>
          <w:highlight w:val="none"/>
        </w:rPr>
      </w:r>
      <w:r>
        <w:rPr>
          <w:rFonts w:ascii="Calibri" w:hAnsi="Calibri" w:eastAsia="DengXian" w:cs="Times New Roman"/>
          <w:sz w:val="28"/>
          <w:szCs w:val="28"/>
          <w:highlight w:val="none"/>
        </w:rPr>
      </w:r>
    </w:p>
    <w:p w14:paraId="60FA37BA" w14:textId="77777777">
      <w:pPr>
        <w:pStyle w:val="975"/>
        <w:numPr>
          <w:ilvl w:val="0"/>
          <w:numId w:val="2"/>
        </w:numPr>
        <w:pBdr/>
        <w:spacing w:line="480" w:lineRule="auto"/>
        <w:ind w:left="540" w:hanging="45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Apologies</w:t>
      </w:r>
      <w:r>
        <w:rPr>
          <w:rFonts w:ascii="Calibri" w:hAnsi="Calibri" w:eastAsia="DengXian" w:cs="Times New Roman"/>
          <w:sz w:val="28"/>
          <w:szCs w:val="28"/>
        </w:rPr>
      </w:r>
    </w:p>
    <w:p xmlns:wp14="http://schemas.microsoft.com/office/word/2010/wordml" w14:paraId="451AC8F4" wp14:textId="77777777">
      <w:pPr>
        <w:pBdr/>
        <w:spacing w:line="480" w:lineRule="auto"/>
        <w:ind w:left="540" w:firstLine="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  <w:highlight w:val="none"/>
        </w:rPr>
      </w:r>
      <w:r>
        <w:rPr>
          <w:rFonts w:ascii="Calibri" w:hAnsi="Calibri" w:eastAsia="DengXian" w:cs="Times New Roman"/>
          <w:sz w:val="28"/>
          <w:szCs w:val="28"/>
          <w:highlight w:val="none"/>
          <w:lang w:val="en"/>
        </w:rPr>
        <w:t xml:space="preserve">Samson - Secretary</w:t>
      </w:r>
      <w:r>
        <w:rPr>
          <w:rFonts w:ascii="Calibri" w:hAnsi="Calibri" w:eastAsia="DengXian" w:cs="Times New Roman"/>
          <w:sz w:val="28"/>
          <w:szCs w:val="28"/>
          <w:highlight w:val="none"/>
        </w:rPr>
      </w:r>
    </w:p>
    <w:p w14:paraId="7A38B322" w14:textId="2EE4F58B">
      <w:pPr>
        <w:pStyle w:val="975"/>
        <w:numPr>
          <w:ilvl w:val="0"/>
          <w:numId w:val="2"/>
        </w:numPr>
        <w:pBdr/>
        <w:spacing w:line="480" w:lineRule="auto"/>
        <w:ind w:left="540" w:hanging="45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Minutes of Previous AGM</w:t>
      </w:r>
      <w:r>
        <w:rPr>
          <w:rFonts w:ascii="Calibri" w:hAnsi="Calibri" w:eastAsia="DengXian" w:cs="Times New Roman"/>
          <w:sz w:val="28"/>
          <w:szCs w:val="28"/>
        </w:rPr>
      </w:r>
      <w:r>
        <w:rPr>
          <w:rFonts w:ascii="Calibri" w:hAnsi="Calibri" w:eastAsia="DengXian" w:cs="Times New Roman"/>
          <w:sz w:val="28"/>
          <w:szCs w:val="28"/>
        </w:rPr>
      </w:r>
    </w:p>
    <w:p xmlns:wp14="http://schemas.microsoft.com/office/word/2010/wordml" w14:paraId="59FD3F26" wp14:textId="77777777">
      <w:pPr>
        <w:pBdr/>
        <w:spacing w:line="480" w:lineRule="auto"/>
        <w:ind w:left="540" w:firstLine="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  <w:highlight w:val="none"/>
        </w:rPr>
      </w:r>
      <w:r>
        <w:rPr>
          <w:rFonts w:ascii="Calibri" w:hAnsi="Calibri" w:eastAsia="DengXian" w:cs="Times New Roman"/>
          <w:sz w:val="28"/>
          <w:szCs w:val="28"/>
          <w:highlight w:val="none"/>
        </w:rPr>
      </w:r>
      <w:r>
        <w:rPr>
          <w:rFonts w:ascii="Calibri" w:hAnsi="Calibri" w:eastAsia="DengXian" w:cs="Times New Roman"/>
          <w:sz w:val="28"/>
          <w:szCs w:val="28"/>
          <w:highlight w:val="none"/>
        </w:rPr>
      </w:r>
    </w:p>
    <w:p w14:paraId="6C3D1403" w14:textId="47193F20">
      <w:pPr>
        <w:pStyle w:val="975"/>
        <w:numPr>
          <w:ilvl w:val="0"/>
          <w:numId w:val="2"/>
        </w:numPr>
        <w:pBdr/>
        <w:spacing w:line="480" w:lineRule="auto"/>
        <w:ind w:left="540" w:hanging="45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Chair’s Report</w:t>
      </w:r>
      <w:r>
        <w:rPr>
          <w:rFonts w:ascii="Calibri" w:hAnsi="Calibri" w:eastAsia="DengXian" w:cs="Times New Roman"/>
          <w:sz w:val="28"/>
          <w:szCs w:val="28"/>
        </w:rPr>
      </w:r>
    </w:p>
    <w:p xmlns:wp14="http://schemas.microsoft.com/office/word/2010/wordml" w:rsidP="08BE4227" w14:paraId="3BB1416A" wp14:textId="52B070EC">
      <w:pPr>
        <w:spacing w:line="480" w:lineRule="auto"/>
        <w:ind w:left="540" w:firstLine="0"/>
        <w:rPr>
          <w:rFonts w:ascii="Calibri" w:hAnsi="Calibri" w:eastAsia="DengXian" w:cs="Times New Roman"/>
          <w:sz w:val="28"/>
          <w:szCs w:val="28"/>
          <w:lang w:val="en-US"/>
        </w:rPr>
      </w:pPr>
      <w:r w:rsidRPr="08BE4227" w:rsidR="08BE4227">
        <w:rPr>
          <w:rFonts w:ascii="Calibri" w:hAnsi="Calibri" w:eastAsia="DengXian" w:cs="Times New Roman"/>
          <w:sz w:val="28"/>
          <w:szCs w:val="28"/>
          <w:lang w:val="en-US"/>
        </w:rPr>
        <w:t xml:space="preserve">Thanks to our community </w:t>
      </w:r>
      <w:r w:rsidRPr="08BE4227" w:rsidR="08BE4227">
        <w:rPr>
          <w:rFonts w:ascii="Calibri" w:hAnsi="Calibri" w:eastAsia="DengXian" w:cs="Times New Roman"/>
          <w:sz w:val="28"/>
          <w:szCs w:val="28"/>
          <w:lang w:val="en-US"/>
        </w:rPr>
        <w:t xml:space="preserve">councillors</w:t>
      </w:r>
      <w:r w:rsidRPr="08BE4227" w:rsidR="08BE4227">
        <w:rPr>
          <w:rFonts w:ascii="Calibri" w:hAnsi="Calibri" w:eastAsia="DengXian" w:cs="Times New Roman"/>
          <w:sz w:val="28"/>
          <w:szCs w:val="28"/>
          <w:lang w:val="en-US"/>
        </w:rPr>
        <w:t xml:space="preserve"> who volunteer their free time to support the community.</w:t>
      </w:r>
      <w:r w:rsidRPr="08BE4227" w:rsidR="770B161E">
        <w:rPr>
          <w:rFonts w:ascii="Calibri" w:hAnsi="Calibri" w:eastAsia="DengXian" w:cs="Times New Roman"/>
          <w:sz w:val="28"/>
          <w:szCs w:val="28"/>
          <w:lang w:val="en-US"/>
        </w:rPr>
        <w:t xml:space="preserve"> </w:t>
      </w:r>
      <w:r>
        <w:rPr>
          <w:rFonts w:ascii="Calibri" w:hAnsi="Calibri" w:eastAsia="DengXian" w:cs="Times New Roman"/>
          <w:sz w:val="28"/>
          <w:szCs w:val="28"/>
        </w:rPr>
      </w:r>
      <w:r w:rsidRPr="08BE4227" w:rsidR="08BE4227">
        <w:rPr>
          <w:rFonts w:ascii="Calibri" w:hAnsi="Calibri" w:eastAsia="DengXian" w:cs="Times New Roman"/>
          <w:sz w:val="28"/>
          <w:szCs w:val="28"/>
          <w:lang w:val="en-US"/>
        </w:rPr>
        <w:t xml:space="preserve">Thanks to the Highland </w:t>
      </w:r>
      <w:r w:rsidRPr="08BE4227" w:rsidR="08BE4227">
        <w:rPr>
          <w:rFonts w:ascii="Calibri" w:hAnsi="Calibri" w:eastAsia="DengXian" w:cs="Times New Roman"/>
          <w:sz w:val="28"/>
          <w:szCs w:val="28"/>
          <w:lang w:val="en-US"/>
        </w:rPr>
        <w:t xml:space="preserve">Councillors</w:t>
      </w:r>
      <w:r w:rsidRPr="08BE4227" w:rsidR="08BE4227">
        <w:rPr>
          <w:rFonts w:ascii="Calibri" w:hAnsi="Calibri" w:eastAsia="DengXian" w:cs="Times New Roman"/>
          <w:sz w:val="28"/>
          <w:szCs w:val="28"/>
          <w:lang w:val="en-US"/>
        </w:rPr>
        <w:t xml:space="preserve"> who support the community and raise issues with Highland Council.</w:t>
      </w:r>
      <w:r>
        <w:rPr>
          <w:rFonts w:ascii="Calibri" w:hAnsi="Calibri" w:eastAsia="DengXian" w:cs="Times New Roman"/>
          <w:sz w:val="28"/>
          <w:szCs w:val="28"/>
        </w:rPr>
      </w:r>
    </w:p>
    <w:p xmlns:wp14="http://schemas.microsoft.com/office/word/2010/wordml" w14:paraId="7677B35B" wp14:textId="77777777">
      <w:pPr>
        <w:pBdr/>
        <w:spacing w:line="480" w:lineRule="auto"/>
        <w:ind w:left="540" w:firstLine="0"/>
        <w:rPr>
          <w:rFonts w:ascii="Calibri" w:hAnsi="Calibri" w:eastAsia="DengXian" w:cs="Times New Roman"/>
          <w:sz w:val="28"/>
          <w:szCs w:val="28"/>
          <w:highlight w:val="none"/>
          <w:lang w:val="en"/>
        </w:rPr>
      </w:pPr>
      <w:r>
        <w:rPr>
          <w:rFonts w:ascii="Calibri" w:hAnsi="Calibri" w:eastAsia="DengXian" w:cs="Times New Roman"/>
          <w:sz w:val="28"/>
          <w:szCs w:val="28"/>
          <w:highlight w:val="none"/>
          <w:lang w:val="en"/>
        </w:rPr>
        <w:t xml:space="preserve">Thanks to our residents who come along to raise the issues that affect our community.</w:t>
      </w:r>
      <w:r>
        <w:rPr>
          <w:rFonts w:ascii="Calibri" w:hAnsi="Calibri" w:eastAsia="DengXian" w:cs="Times New Roman"/>
          <w:sz w:val="28"/>
          <w:szCs w:val="28"/>
        </w:rPr>
      </w:r>
    </w:p>
    <w:p xmlns:wp14="http://schemas.microsoft.com/office/word/2010/wordml" w:rsidP="08BE4227" w14:paraId="1C5944A3" wp14:textId="77777777">
      <w:pPr>
        <w:spacing w:line="480" w:lineRule="auto"/>
        <w:ind w:left="540" w:firstLine="0"/>
        <w:rPr>
          <w:rFonts w:ascii="Calibri" w:hAnsi="Calibri" w:eastAsia="DengXian" w:cs="Times New Roman"/>
          <w:sz w:val="28"/>
          <w:szCs w:val="28"/>
          <w:lang w:val="en-US"/>
        </w:rPr>
      </w:pPr>
      <w:r w:rsidRPr="08BE4227" w:rsidR="08BE4227">
        <w:rPr>
          <w:rFonts w:ascii="Calibri" w:hAnsi="Calibri" w:eastAsia="DengXian" w:cs="Times New Roman"/>
          <w:sz w:val="28"/>
          <w:szCs w:val="28"/>
          <w:lang w:val="en-US"/>
        </w:rPr>
        <w:t xml:space="preserve">HIghlights of the year – two big clean-ups, people in the community who are scrubbing and painting over grafitti, weeding, gardening. It’s great to see that community spirit across HMCH.</w:t>
      </w:r>
      <w:r>
        <w:rPr>
          <w:rFonts w:ascii="Calibri" w:hAnsi="Calibri" w:eastAsia="DengXian" w:cs="Times New Roman"/>
          <w:sz w:val="28"/>
          <w:szCs w:val="28"/>
        </w:rPr>
      </w:r>
    </w:p>
    <w:p xmlns:wp14="http://schemas.microsoft.com/office/word/2010/wordml" w:rsidP="08BE4227" w14:paraId="6408CE1C" wp14:textId="77777777">
      <w:pPr>
        <w:spacing w:line="480" w:lineRule="auto"/>
        <w:ind w:left="540" w:firstLine="0"/>
        <w:rPr>
          <w:rFonts w:ascii="Calibri" w:hAnsi="Calibri" w:eastAsia="DengXian" w:cs="Times New Roman"/>
          <w:sz w:val="28"/>
          <w:szCs w:val="28"/>
          <w:lang w:val="en-US"/>
        </w:rPr>
      </w:pPr>
      <w:r w:rsidRPr="08BE4227" w:rsidR="08BE4227">
        <w:rPr>
          <w:rFonts w:ascii="Calibri" w:hAnsi="Calibri" w:eastAsia="DengXian" w:cs="Times New Roman"/>
          <w:sz w:val="28"/>
          <w:szCs w:val="28"/>
          <w:lang w:val="en-US"/>
        </w:rPr>
        <w:t xml:space="preserve">Play parks are progressing, funding has been granted and Highland Council are purchasing the equipment.</w:t>
      </w:r>
      <w:r>
        <w:rPr>
          <w:rFonts w:ascii="Calibri" w:hAnsi="Calibri" w:eastAsia="DengXian" w:cs="Times New Roman"/>
          <w:sz w:val="28"/>
          <w:szCs w:val="28"/>
        </w:rPr>
      </w:r>
      <w:r>
        <w:rPr>
          <w:rFonts w:ascii="Calibri" w:hAnsi="Calibri" w:eastAsia="DengXian" w:cs="Times New Roman"/>
          <w:sz w:val="28"/>
          <w:szCs w:val="28"/>
          <w:highlight w:val="none"/>
          <w:lang w:val="en"/>
        </w:rPr>
      </w:r>
      <w:r>
        <w:rPr>
          <w:rFonts w:ascii="Calibri" w:hAnsi="Calibri" w:eastAsia="DengXian" w:cs="Times New Roman"/>
          <w:sz w:val="28"/>
          <w:szCs w:val="28"/>
          <w:highlight w:val="none"/>
          <w:lang w:val="en"/>
        </w:rPr>
      </w:r>
      <w:r>
        <w:rPr>
          <w:rFonts w:ascii="Calibri" w:hAnsi="Calibri" w:eastAsia="DengXian" w:cs="Times New Roman"/>
          <w:sz w:val="28"/>
          <w:szCs w:val="28"/>
          <w:highlight w:val="none"/>
          <w:lang w:val="en"/>
        </w:rPr>
      </w:r>
      <w:r>
        <w:rPr>
          <w:rFonts w:ascii="Calibri" w:hAnsi="Calibri" w:eastAsia="DengXian" w:cs="Times New Roman"/>
          <w:sz w:val="28"/>
          <w:szCs w:val="28"/>
          <w:highlight w:val="none"/>
          <w:lang w:val="en"/>
        </w:rPr>
      </w:r>
    </w:p>
    <w:p w14:paraId="7E35B03F" w14:textId="5CB5DC98">
      <w:pPr>
        <w:pStyle w:val="975"/>
        <w:numPr>
          <w:ilvl w:val="0"/>
          <w:numId w:val="2"/>
        </w:numPr>
        <w:pBdr/>
        <w:spacing w:line="480" w:lineRule="auto"/>
        <w:ind w:left="540" w:hanging="45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Financial</w:t>
      </w:r>
      <w:r>
        <w:rPr>
          <w:rFonts w:ascii="Calibri" w:hAnsi="Calibri" w:eastAsia="DengXian" w:cs="Times New Roman"/>
          <w:sz w:val="28"/>
          <w:szCs w:val="28"/>
        </w:rPr>
        <w:t xml:space="preserve"> Report</w:t>
      </w:r>
      <w:r>
        <w:rPr>
          <w:rFonts w:ascii="Calibri" w:hAnsi="Calibri" w:eastAsia="DengXian" w:cs="Times New Roman"/>
          <w:sz w:val="28"/>
          <w:szCs w:val="28"/>
        </w:rPr>
      </w:r>
    </w:p>
    <w:p xmlns:wp14="http://schemas.microsoft.com/office/word/2010/wordml" w:rsidP="08BE4227" w14:paraId="12528A63" wp14:textId="77777777">
      <w:pPr>
        <w:spacing w:line="480" w:lineRule="auto"/>
        <w:ind w:left="540" w:firstLine="0"/>
        <w:rPr>
          <w:rFonts w:ascii="Calibri" w:hAnsi="Calibri" w:eastAsia="DengXian" w:cs="Times New Roman"/>
          <w:sz w:val="28"/>
          <w:szCs w:val="28"/>
          <w:lang w:val="en-US"/>
        </w:rPr>
      </w:pPr>
      <w:r w:rsidRPr="08BE4227" w:rsidR="08BE4227">
        <w:rPr>
          <w:rFonts w:ascii="Calibri" w:hAnsi="Calibri" w:eastAsia="DengXian" w:cs="Times New Roman"/>
          <w:sz w:val="28"/>
          <w:szCs w:val="28"/>
          <w:lang w:val="en-US"/>
        </w:rPr>
        <w:t xml:space="preserve">John West, who previously signed off accounts suddenly passed away so signed accounts have not been presented. Accounts will be signed off prior to next meeting.</w:t>
      </w:r>
      <w:r>
        <w:rPr>
          <w:rFonts w:ascii="Calibri" w:hAnsi="Calibri" w:eastAsia="DengXian" w:cs="Times New Roman"/>
          <w:sz w:val="28"/>
          <w:szCs w:val="28"/>
          <w:highlight w:val="none"/>
        </w:rPr>
      </w:r>
    </w:p>
    <w:p w14:paraId="42AABA87" w14:textId="066E03D4">
      <w:pPr>
        <w:pStyle w:val="975"/>
        <w:numPr>
          <w:ilvl w:val="0"/>
          <w:numId w:val="2"/>
        </w:numPr>
        <w:pBdr/>
        <w:spacing w:line="480" w:lineRule="auto"/>
        <w:ind w:left="540" w:hanging="45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Election of Office Bearers</w:t>
      </w:r>
      <w:r>
        <w:rPr>
          <w:rFonts w:ascii="Calibri" w:hAnsi="Calibri" w:eastAsia="DengXian" w:cs="Times New Roman"/>
          <w:sz w:val="28"/>
          <w:szCs w:val="28"/>
        </w:rPr>
      </w:r>
    </w:p>
    <w:p xmlns:wp14="http://schemas.microsoft.com/office/word/2010/wordml" w:rsidP="08BE4227" w14:paraId="029D37AE" wp14:textId="77777777">
      <w:pPr>
        <w:spacing w:line="480" w:lineRule="auto"/>
        <w:ind w:left="540" w:firstLine="0"/>
        <w:rPr>
          <w:rFonts w:ascii="Calibri" w:hAnsi="Calibri" w:eastAsia="DengXian" w:cs="Times New Roman"/>
          <w:sz w:val="28"/>
          <w:szCs w:val="28"/>
          <w:lang w:val="en-US"/>
        </w:rPr>
      </w:pPr>
      <w:r w:rsidRPr="08BE4227" w:rsidR="08BE4227">
        <w:rPr>
          <w:rFonts w:ascii="Calibri" w:hAnsi="Calibri" w:eastAsia="DengXian" w:cs="Times New Roman"/>
          <w:sz w:val="28"/>
          <w:szCs w:val="28"/>
          <w:lang w:val="en-US"/>
        </w:rPr>
        <w:t xml:space="preserve">Secretary – Samson, nomiated SW, Seconded SWy</w:t>
      </w:r>
      <w:r>
        <w:rPr>
          <w:rFonts w:ascii="Calibri" w:hAnsi="Calibri" w:eastAsia="DengXian" w:cs="Times New Roman"/>
          <w:sz w:val="28"/>
          <w:szCs w:val="28"/>
        </w:rPr>
      </w:r>
    </w:p>
    <w:p xmlns:wp14="http://schemas.microsoft.com/office/word/2010/wordml" w14:paraId="521558C6" wp14:textId="77777777">
      <w:pPr>
        <w:pBdr/>
        <w:spacing w:line="480" w:lineRule="auto"/>
        <w:ind w:left="540" w:firstLine="0"/>
        <w:rPr>
          <w:rFonts w:ascii="Calibri" w:hAnsi="Calibri" w:eastAsia="DengXian" w:cs="Times New Roman"/>
          <w:sz w:val="28"/>
          <w:szCs w:val="28"/>
          <w:highlight w:val="none"/>
          <w:lang w:val="en"/>
        </w:rPr>
      </w:pPr>
      <w:r>
        <w:rPr>
          <w:rFonts w:ascii="Calibri" w:hAnsi="Calibri" w:eastAsia="DengXian" w:cs="Times New Roman"/>
          <w:sz w:val="28"/>
          <w:szCs w:val="28"/>
          <w:highlight w:val="none"/>
          <w:lang w:val="en"/>
        </w:rPr>
        <w:t xml:space="preserve">Treasurer – Jess, nominated SW, seconded AT</w:t>
      </w:r>
      <w:r>
        <w:rPr>
          <w:rFonts w:ascii="Calibri" w:hAnsi="Calibri" w:eastAsia="DengXian" w:cs="Times New Roman"/>
          <w:sz w:val="28"/>
          <w:szCs w:val="28"/>
        </w:rPr>
      </w:r>
    </w:p>
    <w:p xmlns:wp14="http://schemas.microsoft.com/office/word/2010/wordml" w14:paraId="03E3DD88" wp14:textId="77777777">
      <w:pPr>
        <w:pBdr/>
        <w:spacing w:line="480" w:lineRule="auto"/>
        <w:ind w:left="540" w:firstLine="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  <w:highlight w:val="none"/>
          <w:lang w:val="en"/>
        </w:rPr>
        <w:t xml:space="preserve">Chair – Sarah W, nom PW, seconded AT</w:t>
      </w:r>
      <w:r>
        <w:rPr>
          <w:rFonts w:ascii="Calibri" w:hAnsi="Calibri" w:eastAsia="DengXian" w:cs="Times New Roman"/>
          <w:sz w:val="28"/>
          <w:szCs w:val="28"/>
          <w:highlight w:val="none"/>
          <w:lang w:val="en"/>
        </w:rPr>
      </w:r>
      <w:r>
        <w:rPr>
          <w:rFonts w:ascii="Calibri" w:hAnsi="Calibri" w:eastAsia="DengXian" w:cs="Times New Roman"/>
          <w:sz w:val="28"/>
          <w:szCs w:val="28"/>
          <w:highlight w:val="none"/>
          <w:lang w:val="en"/>
        </w:rPr>
      </w:r>
    </w:p>
    <w:p xmlns:wp14="http://schemas.microsoft.com/office/word/2010/wordml" w14:paraId="7FFD860B" wp14:textId="77777777">
      <w:pPr>
        <w:pStyle w:val="975"/>
        <w:numPr>
          <w:ilvl w:val="0"/>
          <w:numId w:val="2"/>
        </w:numPr>
        <w:pBdr/>
        <w:spacing w:line="480" w:lineRule="auto"/>
        <w:ind w:left="540" w:hanging="45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  <w:highlight w:val="none"/>
        </w:rPr>
      </w:r>
      <w:r>
        <w:rPr>
          <w:rFonts w:ascii="Calibri" w:hAnsi="Calibri" w:eastAsia="DengXian" w:cs="Times New Roman"/>
          <w:sz w:val="28"/>
          <w:szCs w:val="28"/>
          <w:highlight w:val="none"/>
          <w:lang w:val="en"/>
        </w:rPr>
        <w:t xml:space="preserve">Goals and priorities for 2026/27</w:t>
      </w:r>
      <w:r>
        <w:rPr>
          <w:rFonts w:ascii="Calibri" w:hAnsi="Calibri" w:eastAsia="DengXian" w:cs="Times New Roman"/>
          <w:sz w:val="28"/>
          <w:szCs w:val="28"/>
        </w:rPr>
      </w:r>
    </w:p>
    <w:p xmlns:wp14="http://schemas.microsoft.com/office/word/2010/wordml" w:rsidP="08BE4227" w14:paraId="3717AECD" wp14:textId="77777777">
      <w:pPr>
        <w:spacing w:line="480" w:lineRule="auto"/>
        <w:ind w:left="540" w:firstLine="0"/>
        <w:rPr>
          <w:rFonts w:ascii="Calibri" w:hAnsi="Calibri" w:eastAsia="DengXian" w:cs="Times New Roman"/>
          <w:sz w:val="28"/>
          <w:szCs w:val="28"/>
          <w:lang w:val="en-US"/>
        </w:rPr>
      </w:pPr>
      <w:r w:rsidRPr="08BE4227" w:rsidR="08BE4227">
        <w:rPr>
          <w:rFonts w:ascii="Calibri" w:hAnsi="Calibri" w:eastAsia="DengXian" w:cs="Times New Roman"/>
          <w:sz w:val="28"/>
          <w:szCs w:val="28"/>
          <w:lang w:val="en-US"/>
        </w:rPr>
        <w:t xml:space="preserve">We have had a briliiant year, we need to continue the community engagement. We have 7 community councillors, we need a bigger team. 2027 is the community council elections.</w:t>
      </w:r>
      <w:r>
        <w:rPr>
          <w:rFonts w:ascii="Calibri" w:hAnsi="Calibri" w:eastAsia="DengXian" w:cs="Times New Roman"/>
          <w:sz w:val="28"/>
          <w:szCs w:val="28"/>
          <w:highlight w:val="none"/>
          <w:lang w:val="en"/>
        </w:rPr>
      </w:r>
    </w:p>
    <w:p w14:paraId="6D0ABDF6" w14:textId="26C60764">
      <w:pPr>
        <w:pStyle w:val="975"/>
        <w:numPr>
          <w:ilvl w:val="0"/>
          <w:numId w:val="2"/>
        </w:numPr>
        <w:pBdr/>
        <w:spacing w:line="480" w:lineRule="auto"/>
        <w:ind w:left="540" w:hanging="45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</w:rPr>
        <w:t xml:space="preserve">Date of next AGM – tbc </w:t>
      </w:r>
      <w:r>
        <w:rPr>
          <w:rFonts w:ascii="Calibri" w:hAnsi="Calibri" w:eastAsia="DengXian" w:cs="Times New Roman"/>
          <w:sz w:val="28"/>
          <w:szCs w:val="28"/>
        </w:rPr>
        <w:t xml:space="preserve">Tuesday </w:t>
      </w:r>
      <w:r>
        <w:rPr>
          <w:rFonts w:ascii="Calibri" w:hAnsi="Calibri" w:eastAsia="DengXian" w:cs="Times New Roman"/>
          <w:sz w:val="28"/>
          <w:szCs w:val="28"/>
          <w:lang w:val="en"/>
        </w:rPr>
        <w:t xml:space="preserve">1</w:t>
      </w:r>
      <w:r>
        <w:rPr>
          <w:rFonts w:ascii="Calibri" w:hAnsi="Calibri" w:eastAsia="DengXian" w:cs="Times New Roman"/>
          <w:sz w:val="28"/>
          <w:szCs w:val="28"/>
        </w:rPr>
        <w:t xml:space="preserve"> June 202</w:t>
      </w:r>
      <w:r>
        <w:rPr>
          <w:rFonts w:ascii="Calibri" w:hAnsi="Calibri" w:eastAsia="DengXian" w:cs="Times New Roman"/>
          <w:sz w:val="28"/>
          <w:szCs w:val="28"/>
          <w:lang w:val="en"/>
        </w:rPr>
        <w:t xml:space="preserve">7</w:t>
      </w:r>
      <w:r>
        <w:rPr>
          <w:rFonts w:ascii="Calibri" w:hAnsi="Calibri" w:eastAsia="DengXian" w:cs="Times New Roman"/>
          <w:sz w:val="28"/>
          <w:szCs w:val="28"/>
        </w:rPr>
      </w:r>
    </w:p>
    <w:p xmlns:wp14="http://schemas.microsoft.com/office/word/2010/wordml" w14:paraId="4112CC56" wp14:textId="77777777">
      <w:pPr>
        <w:pBdr/>
        <w:spacing w:line="480" w:lineRule="auto"/>
        <w:ind w:left="540" w:firstLine="0"/>
        <w:rPr>
          <w:rFonts w:ascii="Calibri" w:hAnsi="Calibri" w:eastAsia="DengXian" w:cs="Times New Roman"/>
          <w:sz w:val="28"/>
          <w:szCs w:val="28"/>
        </w:rPr>
      </w:pPr>
      <w:r>
        <w:rPr>
          <w:rFonts w:ascii="Calibri" w:hAnsi="Calibri" w:eastAsia="DengXian" w:cs="Times New Roman"/>
          <w:sz w:val="28"/>
          <w:szCs w:val="28"/>
          <w:highlight w:val="none"/>
          <w:lang w:val="en"/>
        </w:rPr>
      </w:r>
      <w:r>
        <w:rPr>
          <w:rFonts w:ascii="Calibri" w:hAnsi="Calibri" w:eastAsia="DengXian" w:cs="Times New Roman"/>
          <w:sz w:val="28"/>
          <w:szCs w:val="28"/>
          <w:highlight w:val="none"/>
          <w:lang w:val="en"/>
        </w:rPr>
      </w:r>
      <w:r>
        <w:rPr>
          <w:rFonts w:ascii="Calibri" w:hAnsi="Calibri" w:eastAsia="DengXian" w:cs="Times New Roman"/>
          <w:sz w:val="28"/>
          <w:szCs w:val="28"/>
          <w:highlight w:val="none"/>
          <w:lang w:val="en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40" w:right="1800" w:bottom="1440" w:left="1800" w:header="720" w:footer="720" w:gutter="0"/>
      <w:cols w:equalWidth="1" w:space="720" w:num="1" w:sep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601C1FA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6D09EEFE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5040102010807070707"/>
  </w:font>
  <w:font w:name="Times New Roman">
    <w:panose1 w:val="02020603050405020304"/>
  </w:font>
  <w:font w:name="Calibri">
    <w:panose1 w:val="020F0502020204030204"/>
  </w:font>
  <w:font w:name="Carlito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Borders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xmlns:wp14="http://schemas.microsoft.com/office/word/2010/wordml" w14:paraId="672A6659" wp14:textId="77777777">
      <w:trPr>
        <w:trHeight w:val="300"/>
      </w:trPr>
      <w:tc>
        <w:tcPr>
          <w:tcBorders/>
          <w:tcW w:w="2765" w:type="dxa"/>
        </w:tcPr>
        <w:p w14:paraId="3AD7C1BB" w14:textId="4BC78DE9">
          <w:pPr>
            <w:pStyle w:val="978"/>
            <w:pBdr/>
            <w:spacing/>
            <w:ind w:left="-115"/>
            <w:rPr/>
          </w:pPr>
          <w:r/>
          <w:r/>
        </w:p>
      </w:tc>
      <w:tc>
        <w:tcPr>
          <w:tcBorders/>
          <w:tcW w:w="2765" w:type="dxa"/>
        </w:tcPr>
        <w:p w14:paraId="73A29DC4" w14:textId="765E57F6">
          <w:pPr>
            <w:pStyle w:val="978"/>
            <w:pBdr/>
            <w:spacing/>
            <w:ind/>
            <w:jc w:val="center"/>
            <w:rPr/>
          </w:pPr>
          <w:r/>
          <w:r/>
        </w:p>
      </w:tc>
      <w:tc>
        <w:tcPr>
          <w:tcBorders/>
          <w:tcW w:w="2765" w:type="dxa"/>
        </w:tcPr>
        <w:p w14:paraId="140DAB26" w14:textId="7A7D8BCB">
          <w:pPr>
            <w:pStyle w:val="978"/>
            <w:pBdr/>
            <w:spacing/>
            <w:ind w:right="-115"/>
            <w:jc w:val="right"/>
            <w:rPr/>
          </w:pPr>
          <w:r/>
          <w:r/>
        </w:p>
      </w:tc>
    </w:tr>
  </w:tbl>
  <w:p w14:paraId="40F73AAB" w14:textId="723A6DFA">
    <w:pPr>
      <w:pStyle w:val="9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495317A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0F3AE68A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Borders/>
      <w:tblLayout w:type="fixed"/>
      <w:tblLook w:val="06A0" w:firstRow="1" w:lastRow="0" w:firstColumn="1" w:lastColumn="0" w:noHBand="1" w:noVBand="1"/>
    </w:tblPr>
    <w:tblGrid>
      <w:gridCol w:w="1680"/>
      <w:gridCol w:w="4925"/>
      <w:gridCol w:w="1690"/>
    </w:tblGrid>
    <w:tr xmlns:wp14="http://schemas.microsoft.com/office/word/2010/wordml" w14:paraId="7A15A9DC" wp14:textId="77777777">
      <w:trPr>
        <w:trHeight w:val="300"/>
      </w:trPr>
      <w:tc>
        <w:tcPr>
          <w:tcBorders/>
          <w:tcW w:w="1680" w:type="dxa"/>
        </w:tcPr>
        <w:p w14:paraId="627819FF" w14:textId="5A3C3B24">
          <w:pPr>
            <w:pStyle w:val="978"/>
            <w:pBdr/>
            <w:spacing/>
            <w:ind w:left="-115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</w:r>
          <w:r>
            <w:rPr>
              <w:b/>
              <w:bCs/>
              <w:sz w:val="28"/>
              <w:szCs w:val="28"/>
            </w:rPr>
          </w:r>
          <w:r>
            <w:rPr>
              <w:b/>
              <w:bCs/>
              <w:sz w:val="28"/>
              <w:szCs w:val="28"/>
            </w:rPr>
          </w:r>
        </w:p>
      </w:tc>
      <w:tc>
        <w:tcPr>
          <w:tcBorders/>
          <w:tcW w:w="4925" w:type="dxa"/>
        </w:tcPr>
        <w:p w14:paraId="7795DEC0" w14:textId="759D2798">
          <w:pPr>
            <w:pStyle w:val="978"/>
            <w:pBdr/>
            <w:spacing/>
            <w:ind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Annual General Meeting of Hilton Milton &amp; Castle Heather Community Council</w:t>
          </w:r>
          <w:r>
            <w:rPr>
              <w:b/>
              <w:bCs/>
              <w:sz w:val="28"/>
              <w:szCs w:val="28"/>
            </w:rPr>
          </w:r>
          <w:r>
            <w:rPr>
              <w:b/>
              <w:bCs/>
              <w:sz w:val="28"/>
              <w:szCs w:val="28"/>
            </w:rPr>
          </w:r>
        </w:p>
      </w:tc>
      <w:tc>
        <w:tcPr>
          <w:tcBorders/>
          <w:tcW w:w="1690" w:type="dxa"/>
        </w:tcPr>
        <w:p w14:paraId="22A318E5" w14:textId="44670478">
          <w:pPr>
            <w:pStyle w:val="978"/>
            <w:pBdr/>
            <w:spacing/>
            <w:ind w:right="-115"/>
            <w:jc w:val="right"/>
            <w:rPr/>
          </w:pPr>
          <w:r/>
          <w:r/>
        </w:p>
      </w:tc>
    </w:tr>
  </w:tbl>
  <w:p w14:paraId="4A10AD23" w14:textId="7A738A07">
    <w:pPr>
      <w:pStyle w:val="97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A1A82"/>
    <w:lvl w:ilvl="0">
      <w:isLgl w:val="false"/>
      <w:lvlJc w:val="left"/>
      <w:lvlText w:val="%1."/>
      <w:numFmt w:val="decimal"/>
      <w:pPr>
        <w:pBdr/>
        <w:spacing/>
        <w:ind w:left="720"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left="1440"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left="2160"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left="2880"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left="3600"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left="4320"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left="5040"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left="5760"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left="6480" w:hanging="180"/>
      </w:pPr>
      <w:rPr/>
      <w:start w:val="1"/>
      <w:suff w:val="tab"/>
    </w:lvl>
  </w:abstractNum>
  <w:abstractNum w:abstractNumId="1">
    <w:nsid w:val="5196266F"/>
    <w:lvl w:ilvl="0">
      <w:isLgl w:val="false"/>
      <w:lvlJc w:val="left"/>
      <w:lvlText w:val=""/>
      <w:numFmt w:val="bullet"/>
      <w:pPr>
        <w:pBdr/>
        <w:spacing/>
        <w:ind w:left="720" w:hanging="360"/>
      </w:pPr>
      <w:rPr>
        <w:rFonts w:hint="default" w:ascii="Carlito" w:hAnsi="Carlito" w:eastAsia="Carlito" w:cs="Carlito"/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left="1440"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left="2160"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left="2880"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left="3600"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left="4320"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left="5040"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left="5760"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left="6480" w:hanging="1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E4227"/>
    <w:rsid w:val="08BE4227"/>
    <w:rsid w:val="18A0988C"/>
    <w:rsid w:val="207D97CE"/>
    <w:rsid w:val="236AE178"/>
    <w:rsid w:val="2DFE8E40"/>
    <w:rsid w:val="369E47CE"/>
    <w:rsid w:val="40832ED7"/>
    <w:rsid w:val="542626D8"/>
    <w:rsid w:val="5DF60EB3"/>
    <w:rsid w:val="6943B4B2"/>
    <w:rsid w:val="6D277DC3"/>
    <w:rsid w:val="770B161E"/>
    <w:rsid w:val="7EC19292"/>
  </w:rsids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  <w14:docId w14:val="50A37797"/>
  <w15:docId w15:val="{CD6D40FC-30AD-4D39-8AD8-0F29D28535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hint="default" w:asciiTheme="minorHAnsi" w:hAnsiTheme="minorHAnsi" w:eastAsiaTheme="minorEastAsia" w:cstheme="minorBidi"/>
        <w:sz w:val="22"/>
        <w:szCs w:val="22"/>
      </w:rPr>
    </w:rPrDefault>
    <w:pPrDefault>
      <w:pPr>
        <w:pBdr/>
        <w:spacing w:before="0" w:beforeAutospacing="0" w:after="160" w:after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table" w:styleId="791">
    <w:name w:val="Table Grid Light"/>
    <w:basedOn w:val="9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7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6">
    <w:name w:val="Heading 1"/>
    <w:basedOn w:val="971"/>
    <w:next w:val="971"/>
    <w:link w:val="925"/>
    <w:uiPriority w:val="9"/>
    <w:qFormat/>
    <w:pPr>
      <w:keepNext w:val="true"/>
      <w:keepLines w:val="true"/>
      <w:pBdr/>
      <w:spacing w:before="360" w:after="8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17">
    <w:name w:val="Heading 2"/>
    <w:basedOn w:val="971"/>
    <w:next w:val="971"/>
    <w:link w:val="926"/>
    <w:uiPriority w:val="9"/>
    <w:unhideWhenUsed/>
    <w:qFormat/>
    <w:pPr>
      <w:keepNext w:val="true"/>
      <w:keepLines w:val="true"/>
      <w:pBdr/>
      <w:spacing w:before="160" w:after="8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18">
    <w:name w:val="Heading 3"/>
    <w:basedOn w:val="971"/>
    <w:next w:val="971"/>
    <w:link w:val="927"/>
    <w:uiPriority w:val="9"/>
    <w:unhideWhenUsed/>
    <w:qFormat/>
    <w:pPr>
      <w:keepNext w:val="true"/>
      <w:keepLines w:val="true"/>
      <w:pBdr/>
      <w:spacing w:before="160" w:after="8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9">
    <w:name w:val="Heading 4"/>
    <w:basedOn w:val="971"/>
    <w:next w:val="971"/>
    <w:link w:val="928"/>
    <w:uiPriority w:val="9"/>
    <w:unhideWhenUsed/>
    <w:qFormat/>
    <w:pPr>
      <w:keepNext w:val="true"/>
      <w:keepLines w:val="true"/>
      <w:pBdr/>
      <w:spacing w:before="80" w:after="4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0">
    <w:name w:val="Heading 5"/>
    <w:basedOn w:val="971"/>
    <w:next w:val="971"/>
    <w:link w:val="929"/>
    <w:uiPriority w:val="9"/>
    <w:unhideWhenUsed/>
    <w:qFormat/>
    <w:pPr>
      <w:keepNext w:val="true"/>
      <w:keepLines w:val="true"/>
      <w:pBdr/>
      <w:spacing w:before="80" w:after="4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21">
    <w:name w:val="Heading 6"/>
    <w:basedOn w:val="971"/>
    <w:next w:val="971"/>
    <w:link w:val="930"/>
    <w:uiPriority w:val="9"/>
    <w:unhideWhenUsed/>
    <w:qFormat/>
    <w:pPr>
      <w:keepNext w:val="true"/>
      <w:keepLines w:val="true"/>
      <w:pBdr/>
      <w:spacing w:before="40" w:after="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2">
    <w:name w:val="Heading 7"/>
    <w:basedOn w:val="971"/>
    <w:next w:val="971"/>
    <w:link w:val="931"/>
    <w:uiPriority w:val="9"/>
    <w:unhideWhenUsed/>
    <w:qFormat/>
    <w:pPr>
      <w:keepNext w:val="true"/>
      <w:keepLines w:val="true"/>
      <w:pBdr/>
      <w:spacing w:before="40" w:after="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3">
    <w:name w:val="Heading 8"/>
    <w:basedOn w:val="971"/>
    <w:next w:val="971"/>
    <w:link w:val="93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4">
    <w:name w:val="Heading 9"/>
    <w:basedOn w:val="971"/>
    <w:next w:val="971"/>
    <w:link w:val="93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5">
    <w:name w:val="Heading 1 Char"/>
    <w:basedOn w:val="972"/>
    <w:link w:val="9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6">
    <w:name w:val="Heading 2 Char"/>
    <w:basedOn w:val="972"/>
    <w:link w:val="9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7">
    <w:name w:val="Heading 3 Char"/>
    <w:basedOn w:val="972"/>
    <w:link w:val="9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8">
    <w:name w:val="Heading 4 Char"/>
    <w:basedOn w:val="972"/>
    <w:link w:val="91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9">
    <w:name w:val="Heading 5 Char"/>
    <w:basedOn w:val="972"/>
    <w:link w:val="9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0">
    <w:name w:val="Heading 6 Char"/>
    <w:basedOn w:val="972"/>
    <w:link w:val="92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1">
    <w:name w:val="Heading 7 Char"/>
    <w:basedOn w:val="972"/>
    <w:link w:val="92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2">
    <w:name w:val="Heading 8 Char"/>
    <w:basedOn w:val="972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3">
    <w:name w:val="Heading 9 Char"/>
    <w:basedOn w:val="972"/>
    <w:link w:val="9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4">
    <w:name w:val="Title"/>
    <w:basedOn w:val="971"/>
    <w:next w:val="971"/>
    <w:link w:val="93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5">
    <w:name w:val="Title Char"/>
    <w:basedOn w:val="972"/>
    <w:link w:val="9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6">
    <w:name w:val="Subtitle"/>
    <w:basedOn w:val="971"/>
    <w:next w:val="971"/>
    <w:link w:val="93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7">
    <w:name w:val="Subtitle Char"/>
    <w:basedOn w:val="972"/>
    <w:link w:val="9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8">
    <w:name w:val="Quote"/>
    <w:basedOn w:val="971"/>
    <w:next w:val="971"/>
    <w:link w:val="93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9">
    <w:name w:val="Quote Char"/>
    <w:basedOn w:val="972"/>
    <w:link w:val="9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Intense Emphasis"/>
    <w:basedOn w:val="9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41">
    <w:name w:val="Intense Quote"/>
    <w:basedOn w:val="971"/>
    <w:next w:val="971"/>
    <w:link w:val="94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942">
    <w:name w:val="Intense Quote Char"/>
    <w:basedOn w:val="972"/>
    <w:link w:val="94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3">
    <w:name w:val="Intense Reference"/>
    <w:basedOn w:val="9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4">
    <w:name w:val="No Spacing"/>
    <w:basedOn w:val="971"/>
    <w:uiPriority w:val="1"/>
    <w:qFormat/>
    <w:pPr>
      <w:pBdr/>
      <w:spacing w:after="0" w:line="240" w:lineRule="auto"/>
      <w:ind/>
    </w:pPr>
  </w:style>
  <w:style w:type="character" w:styleId="945">
    <w:name w:val="Subtle Emphasis"/>
    <w:basedOn w:val="9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6">
    <w:name w:val="Emphasis"/>
    <w:basedOn w:val="972"/>
    <w:uiPriority w:val="20"/>
    <w:qFormat/>
    <w:pPr>
      <w:pBdr/>
      <w:spacing/>
      <w:ind/>
    </w:pPr>
    <w:rPr>
      <w:i/>
      <w:iCs/>
    </w:rPr>
  </w:style>
  <w:style w:type="character" w:styleId="947">
    <w:name w:val="Strong"/>
    <w:basedOn w:val="972"/>
    <w:uiPriority w:val="22"/>
    <w:qFormat/>
    <w:pPr>
      <w:pBdr/>
      <w:spacing/>
      <w:ind/>
    </w:pPr>
    <w:rPr>
      <w:b/>
      <w:bCs/>
    </w:rPr>
  </w:style>
  <w:style w:type="character" w:styleId="948">
    <w:name w:val="Subtle Reference"/>
    <w:basedOn w:val="9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9">
    <w:name w:val="Book Title"/>
    <w:basedOn w:val="97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0">
    <w:name w:val="Caption"/>
    <w:basedOn w:val="971"/>
    <w:next w:val="97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1">
    <w:name w:val="footnote text"/>
    <w:basedOn w:val="971"/>
    <w:link w:val="9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2">
    <w:name w:val="Footnote Text Char"/>
    <w:basedOn w:val="972"/>
    <w:link w:val="951"/>
    <w:uiPriority w:val="99"/>
    <w:semiHidden/>
    <w:pPr>
      <w:pBdr/>
      <w:spacing/>
      <w:ind/>
    </w:pPr>
    <w:rPr>
      <w:sz w:val="20"/>
      <w:szCs w:val="20"/>
    </w:rPr>
  </w:style>
  <w:style w:type="character" w:styleId="953">
    <w:name w:val="footnote reference"/>
    <w:basedOn w:val="972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endnote text"/>
    <w:basedOn w:val="971"/>
    <w:link w:val="9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5">
    <w:name w:val="Endnote Text Char"/>
    <w:basedOn w:val="972"/>
    <w:link w:val="954"/>
    <w:uiPriority w:val="99"/>
    <w:semiHidden/>
    <w:pPr>
      <w:pBdr/>
      <w:spacing/>
      <w:ind/>
    </w:pPr>
    <w:rPr>
      <w:sz w:val="20"/>
      <w:szCs w:val="20"/>
    </w:rPr>
  </w:style>
  <w:style w:type="character" w:styleId="956">
    <w:name w:val="endnote reference"/>
    <w:basedOn w:val="972"/>
    <w:uiPriority w:val="99"/>
    <w:semiHidden/>
    <w:unhideWhenUsed/>
    <w:pPr>
      <w:pBdr/>
      <w:spacing/>
      <w:ind/>
    </w:pPr>
    <w:rPr>
      <w:vertAlign w:val="superscript"/>
    </w:rPr>
  </w:style>
  <w:style w:type="character" w:styleId="957">
    <w:name w:val="Hyperlink"/>
    <w:basedOn w:val="97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8">
    <w:name w:val="FollowedHyperlink"/>
    <w:basedOn w:val="9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9">
    <w:name w:val="toc 1"/>
    <w:basedOn w:val="971"/>
    <w:next w:val="971"/>
    <w:uiPriority w:val="39"/>
    <w:unhideWhenUsed/>
    <w:pPr>
      <w:pBdr/>
      <w:spacing w:after="100"/>
      <w:ind/>
    </w:pPr>
  </w:style>
  <w:style w:type="paragraph" w:styleId="960">
    <w:name w:val="toc 2"/>
    <w:basedOn w:val="971"/>
    <w:next w:val="971"/>
    <w:uiPriority w:val="39"/>
    <w:unhideWhenUsed/>
    <w:pPr>
      <w:pBdr/>
      <w:spacing w:after="100"/>
      <w:ind w:left="220"/>
    </w:pPr>
  </w:style>
  <w:style w:type="paragraph" w:styleId="961">
    <w:name w:val="toc 3"/>
    <w:basedOn w:val="971"/>
    <w:next w:val="971"/>
    <w:uiPriority w:val="39"/>
    <w:unhideWhenUsed/>
    <w:pPr>
      <w:pBdr/>
      <w:spacing w:after="100"/>
      <w:ind w:left="440"/>
    </w:pPr>
  </w:style>
  <w:style w:type="paragraph" w:styleId="962">
    <w:name w:val="toc 4"/>
    <w:basedOn w:val="971"/>
    <w:next w:val="971"/>
    <w:uiPriority w:val="39"/>
    <w:unhideWhenUsed/>
    <w:pPr>
      <w:pBdr/>
      <w:spacing w:after="100"/>
      <w:ind w:left="660"/>
    </w:pPr>
  </w:style>
  <w:style w:type="paragraph" w:styleId="963">
    <w:name w:val="toc 5"/>
    <w:basedOn w:val="971"/>
    <w:next w:val="971"/>
    <w:uiPriority w:val="39"/>
    <w:unhideWhenUsed/>
    <w:pPr>
      <w:pBdr/>
      <w:spacing w:after="100"/>
      <w:ind w:left="880"/>
    </w:pPr>
  </w:style>
  <w:style w:type="paragraph" w:styleId="964">
    <w:name w:val="toc 6"/>
    <w:basedOn w:val="971"/>
    <w:next w:val="971"/>
    <w:uiPriority w:val="39"/>
    <w:unhideWhenUsed/>
    <w:pPr>
      <w:pBdr/>
      <w:spacing w:after="100"/>
      <w:ind w:left="1100"/>
    </w:pPr>
  </w:style>
  <w:style w:type="paragraph" w:styleId="965">
    <w:name w:val="toc 7"/>
    <w:basedOn w:val="971"/>
    <w:next w:val="971"/>
    <w:uiPriority w:val="39"/>
    <w:unhideWhenUsed/>
    <w:pPr>
      <w:pBdr/>
      <w:spacing w:after="100"/>
      <w:ind w:left="1320"/>
    </w:pPr>
  </w:style>
  <w:style w:type="paragraph" w:styleId="966">
    <w:name w:val="toc 8"/>
    <w:basedOn w:val="971"/>
    <w:next w:val="971"/>
    <w:uiPriority w:val="39"/>
    <w:unhideWhenUsed/>
    <w:pPr>
      <w:pBdr/>
      <w:spacing w:after="100"/>
      <w:ind w:left="1540"/>
    </w:pPr>
  </w:style>
  <w:style w:type="paragraph" w:styleId="967">
    <w:name w:val="toc 9"/>
    <w:basedOn w:val="971"/>
    <w:next w:val="971"/>
    <w:uiPriority w:val="39"/>
    <w:unhideWhenUsed/>
    <w:pPr>
      <w:pBdr/>
      <w:spacing w:after="100"/>
      <w:ind w:left="1760"/>
    </w:pPr>
  </w:style>
  <w:style w:type="character" w:styleId="968">
    <w:name w:val="Placeholder Text"/>
    <w:basedOn w:val="972"/>
    <w:uiPriority w:val="99"/>
    <w:semiHidden/>
    <w:pPr>
      <w:pBdr/>
      <w:spacing/>
      <w:ind/>
    </w:pPr>
    <w:rPr>
      <w:color w:val="666666"/>
    </w:rPr>
  </w:style>
  <w:style w:type="paragraph" w:styleId="969">
    <w:name w:val="TOC Heading"/>
    <w:uiPriority w:val="39"/>
    <w:unhideWhenUsed/>
    <w:pPr>
      <w:pBdr/>
      <w:spacing/>
      <w:ind/>
    </w:pPr>
  </w:style>
  <w:style w:type="paragraph" w:styleId="970">
    <w:name w:val="table of figures"/>
    <w:basedOn w:val="971"/>
    <w:next w:val="971"/>
    <w:uiPriority w:val="99"/>
    <w:unhideWhenUsed/>
    <w:pPr>
      <w:pBdr/>
      <w:spacing w:after="0" w:afterAutospacing="0"/>
      <w:ind/>
    </w:pPr>
  </w:style>
  <w:style w:type="paragraph" w:styleId="971" w:default="1">
    <w:name w:val="Normal"/>
    <w:qFormat/>
    <w:pPr>
      <w:pBdr/>
      <w:spacing/>
      <w:ind/>
    </w:pPr>
  </w:style>
  <w:style w:type="character" w:styleId="972" w:default="1">
    <w:name w:val="Default Paragraph Font"/>
    <w:uiPriority w:val="1"/>
    <w:semiHidden/>
    <w:unhideWhenUsed/>
    <w:pPr>
      <w:pBdr/>
      <w:spacing/>
      <w:ind/>
    </w:pPr>
  </w:style>
  <w:style w:type="table" w:styleId="97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4" w:default="1">
    <w:name w:val="No List"/>
    <w:uiPriority w:val="99"/>
    <w:semiHidden/>
    <w:unhideWhenUsed/>
    <w:pPr>
      <w:pBdr/>
      <w:spacing/>
      <w:ind/>
    </w:pPr>
  </w:style>
  <w:style w:type="paragraph" w:styleId="975">
    <w:name w:val="List Paragraph"/>
    <w:basedOn w:val="971"/>
    <w:uiPriority w:val="34"/>
    <w:qFormat/>
    <w:pPr>
      <w:pBdr/>
      <w:spacing/>
      <w:ind w:left="720"/>
      <w:contextualSpacing w:val="true"/>
    </w:pPr>
  </w:style>
  <w:style w:type="table" w:styleId="976">
    <w:name w:val="Table Grid"/>
    <w:basedOn w:val="97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7" w:customStyle="1">
    <w:name w:val="Header Char"/>
    <w:basedOn w:val="972"/>
    <w:link w:val="978"/>
    <w:uiPriority w:val="99"/>
    <w:pPr>
      <w:pBdr/>
      <w:spacing/>
      <w:ind/>
    </w:pPr>
  </w:style>
  <w:style w:type="paragraph" w:styleId="978">
    <w:name w:val="Header"/>
    <w:basedOn w:val="971"/>
    <w:link w:val="977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79" w:customStyle="1">
    <w:name w:val="Footer Char"/>
    <w:basedOn w:val="972"/>
    <w:link w:val="980"/>
    <w:uiPriority w:val="99"/>
    <w:pPr>
      <w:pBdr/>
      <w:spacing/>
      <w:ind/>
    </w:pPr>
  </w:style>
  <w:style w:type="paragraph" w:styleId="980">
    <w:name w:val="Footer"/>
    <w:basedOn w:val="971"/>
    <w:link w:val="979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theme" Target="theme/theme1.xml" Id="rId5" /><Relationship Type="http://schemas.openxmlformats.org/officeDocument/2006/relationships/numbering" Target="numbering.xml" Id="rId6" /><Relationship Type="http://schemas.openxmlformats.org/officeDocument/2006/relationships/footnotes" Target="footnotes.xml" Id="rId7" /><Relationship Type="http://schemas.openxmlformats.org/officeDocument/2006/relationships/endnotes" Target="endnotes.xml" Id="rId8" /><Relationship Type="http://schemas.openxmlformats.org/officeDocument/2006/relationships/header" Target="header1.xml" Id="rId9" /><Relationship Type="http://schemas.openxmlformats.org/officeDocument/2006/relationships/footer" Target="footer1.xml" Id="rId10" /><Relationship Type="http://schemas.openxmlformats.org/officeDocument/2006/relationships/customXml" Target="../customXml/item1.xml" Id="rId11" /><Relationship Type="http://schemas.openxmlformats.org/officeDocument/2006/relationships/customXml" Target="../customXml/item2.xml" Id="rId12" /><Relationship Type="http://schemas.openxmlformats.org/officeDocument/2006/relationships/customXml" Target="../customXml/item3.xml" Id="rId13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7465be-7e53-4598-aff9-430d3aba1151">
      <UserInfo>
        <DisplayName/>
        <AccountId xsi:nil="true"/>
        <AccountType/>
      </UserInfo>
    </SharedWithUsers>
    <lcf76f155ced4ddcb4097134ff3c332f xmlns="b2a4849d-3b29-4905-9fb0-bb5e74b8118a">
      <Terms xmlns="http://schemas.microsoft.com/office/infopath/2007/PartnerControls"/>
    </lcf76f155ced4ddcb4097134ff3c332f>
    <TaxCatchAll xmlns="387465be-7e53-4598-aff9-430d3aba11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C25C08F37514CACFE4462446D36AC" ma:contentTypeVersion="14" ma:contentTypeDescription="Create a new document." ma:contentTypeScope="" ma:versionID="bb68e06ec372fb5245adfc1cffe73888">
  <xsd:schema xmlns:xsd="http://www.w3.org/2001/XMLSchema" xmlns:xs="http://www.w3.org/2001/XMLSchema" xmlns:p="http://schemas.microsoft.com/office/2006/metadata/properties" xmlns:ns2="387465be-7e53-4598-aff9-430d3aba1151" xmlns:ns3="b2a4849d-3b29-4905-9fb0-bb5e74b8118a" targetNamespace="http://schemas.microsoft.com/office/2006/metadata/properties" ma:root="true" ma:fieldsID="22e86a1999f6ca274c40e6f19f5ddb57" ns2:_="" ns3:_="">
    <xsd:import namespace="387465be-7e53-4598-aff9-430d3aba1151"/>
    <xsd:import namespace="b2a4849d-3b29-4905-9fb0-bb5e74b811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65be-7e53-4598-aff9-430d3aba1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d0cc91-3313-42ac-91d6-ed7090c3b29f}" ma:internalName="TaxCatchAll" ma:showField="CatchAllData" ma:web="387465be-7e53-4598-aff9-430d3aba1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4849d-3b29-4905-9fb0-bb5e74b81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8a9f8d-2362-4122-9594-06278117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51FA7-1902-4E99-98C4-DAD16F394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7F3B0-C02D-417E-B019-15C70107F39C}">
  <ds:schemaRefs>
    <ds:schemaRef ds:uri="http://schemas.microsoft.com/office/2006/metadata/properties"/>
    <ds:schemaRef ds:uri="http://schemas.microsoft.com/office/infopath/2007/PartnerControls"/>
    <ds:schemaRef ds:uri="387465be-7e53-4598-aff9-430d3aba1151"/>
    <ds:schemaRef ds:uri="b2a4849d-3b29-4905-9fb0-bb5e74b8118a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83D4E8E1-2E0F-4401-B3F6-31DE64126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465be-7e53-4598-aff9-430d3aba1151"/>
    <ds:schemaRef ds:uri="b2a4849d-3b29-4905-9fb0-bb5e74b81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www.w3.org/2001/XMLSchema-instan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0</ap:ScaleCrop>
  <ap:Company>Microsoft</ap:Company>
  <ap:SharedDoc>0</ap:SharedDoc>
  <ap:HyperlinksChanged>0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 Yue To</dc:creator>
  <keywords/>
  <revision>9</revision>
  <dcterms:created xsi:type="dcterms:W3CDTF">2023-08-15T14:39:00.0000000Z</dcterms:created>
  <dcterms:modified xsi:type="dcterms:W3CDTF">2026-06-17T17:25:11.5544358Z</dcterms:modified>
  <lastModifiedBy>Sarah Walker - Chair, HMCH CC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0x0101004CEC25C08F37514CACFE4462446D36AC</vt:lpwstr>
  </property>
  <property fmtid="{D5CDD505-2E9C-101B-9397-08002B2CF9AE}" pid="3" name="Order">
    <vt:r8>1300.000000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